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ind w:left="-426" w:firstLine="0"/>
        <w:rPr>
          <w:rFonts w:ascii="Helvetica Neue Light" w:cs="Helvetica Neue Light" w:eastAsia="Helvetica Neue Light" w:hAnsi="Helvetica Neue Light"/>
          <w:color w:val="0e5872"/>
          <w:sz w:val="84"/>
          <w:szCs w:val="84"/>
        </w:rPr>
      </w:pPr>
      <w:r w:rsidDel="00000000" w:rsidR="00000000" w:rsidRPr="00000000">
        <w:rPr>
          <w:rFonts w:ascii="Helvetica Neue Light" w:cs="Helvetica Neue Light" w:eastAsia="Helvetica Neue Light" w:hAnsi="Helvetica Neue Light"/>
          <w:color w:val="0e5872"/>
          <w:sz w:val="84"/>
          <w:szCs w:val="84"/>
          <w:rtl w:val="0"/>
        </w:rPr>
        <w:t xml:space="preserve">Digestive Cancers Europe - DiCE</w:t>
      </w:r>
      <w:r w:rsidDel="00000000" w:rsidR="00000000" w:rsidRPr="00000000">
        <w:rPr>
          <w:rFonts w:ascii="Helvetica Neue Light" w:cs="Helvetica Neue Light" w:eastAsia="Helvetica Neue Light" w:hAnsi="Helvetica Neue Light"/>
          <w:color w:val="0e5872"/>
          <w:sz w:val="84"/>
          <w:szCs w:val="84"/>
        </w:rPr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5626425</wp:posOffset>
            </wp:positionH>
            <wp:positionV relativeFrom="page">
              <wp:posOffset>571500</wp:posOffset>
            </wp:positionV>
            <wp:extent cx="1014413" cy="338138"/>
            <wp:effectExtent b="0" l="0" r="0" t="0"/>
            <wp:wrapNone/>
            <wp:docPr descr="SAGITTARIUS logo" id="35" name="image14.png"/>
            <a:graphic>
              <a:graphicData uri="http://schemas.openxmlformats.org/drawingml/2006/picture">
                <pic:pic>
                  <pic:nvPicPr>
                    <pic:cNvPr descr="SAGITTARIUS logo" id="0" name="image1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14413" cy="33813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Digestive Cancers Europe (DiCE) es una organización europea sin fines de lucro que une a organizaciones de pacientes y colabora con partes interesadas dedicadas a los cánceres digestivos. Mediante la defensa, la investigación y la sensibilización, ayudamos a pacientes y cuidadores a mejorar la supervivencia y la calidad de vida.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Como portavoz de la comunidad del cáncer digestivo, defendemos el diagnóstico precoz y la igualdad de acceso a los tratamientos y cuidados de mayor calidad para cualquier persona en Europa.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DiCE visualiza una Europa en la que los cánceres digestivos afecten a menos personas y en la que cada afectado reciba un diagnóstico a tiempo con tratamiento y cuidados personalizados, lo que conducirá a una mayor supervivencia y calidad de vida.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Para impulsar el cambio, DiCE lleva a cabo campañas de comunicación y sensibilización, encuestas, grupos focales y reuniones de expertos, produce publicaciones revisadas por pares, colabora con instituciones y partes interesadas de la UE para abogar por mejores panoramas legislativos y promueve la creación de redes con y dentro de pacientes, organizaciones y sociedades científicas.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 SAGITTARIUS, DiCE supervisa las actividades de difusión, comunicación y utilización, definiendo y estableciendo un plan compartido cohesivo para promover los resultados y garantizar la longevidad del mensaje más allá de la duración del proyecto.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https://www.digestivecancers.eu/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hyperlink r:id="rId9">
        <w:r w:rsidDel="00000000" w:rsidR="00000000" w:rsidRPr="00000000">
          <w:rPr>
            <w:color w:val="0000ff"/>
            <w:u w:val="single"/>
            <w:rtl w:val="0"/>
          </w:rPr>
          <w:t xml:space="preserve">Facebook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rPr/>
      </w:pPr>
      <w:hyperlink r:id="rId10">
        <w:r w:rsidDel="00000000" w:rsidR="00000000" w:rsidRPr="00000000">
          <w:rPr>
            <w:color w:val="0000ff"/>
            <w:u w:val="single"/>
            <w:rtl w:val="0"/>
          </w:rPr>
          <w:t xml:space="preserve">X/Twitter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rPr/>
      </w:pPr>
      <w:hyperlink r:id="rId11">
        <w:r w:rsidDel="00000000" w:rsidR="00000000" w:rsidRPr="00000000">
          <w:rPr>
            <w:color w:val="0000ff"/>
            <w:u w:val="single"/>
            <w:rtl w:val="0"/>
          </w:rPr>
          <w:t xml:space="preserve">LinkedIn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hyperlink r:id="rId12">
        <w:r w:rsidDel="00000000" w:rsidR="00000000" w:rsidRPr="00000000">
          <w:rPr>
            <w:color w:val="0000ff"/>
            <w:u w:val="single"/>
            <w:rtl w:val="0"/>
          </w:rPr>
          <w:t xml:space="preserve">YouTube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rPr/>
      </w:pPr>
      <w:hyperlink r:id="rId13">
        <w:r w:rsidDel="00000000" w:rsidR="00000000" w:rsidRPr="00000000">
          <w:rPr>
            <w:color w:val="0000ff"/>
            <w:u w:val="single"/>
            <w:rtl w:val="0"/>
          </w:rPr>
          <w:t xml:space="preserve">Instagram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E-mail: </w:t>
      </w:r>
      <w:hyperlink r:id="rId14">
        <w:r w:rsidDel="00000000" w:rsidR="00000000" w:rsidRPr="00000000">
          <w:rPr>
            <w:color w:val="1155cc"/>
            <w:u w:val="single"/>
            <w:rtl w:val="0"/>
          </w:rPr>
          <w:t xml:space="preserve">info@digestivecancers.eu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Rue de la Loi 235/27 1040 Brussels, Belgium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jc w:val="center"/>
        <w:rPr>
          <w:color w:val="0e5872"/>
          <w:sz w:val="16"/>
          <w:szCs w:val="16"/>
        </w:rPr>
      </w:pPr>
      <w:r w:rsidDel="00000000" w:rsidR="00000000" w:rsidRPr="00000000">
        <w:rPr>
          <w:b w:val="1"/>
          <w:color w:val="0e5872"/>
          <w:sz w:val="16"/>
          <w:szCs w:val="16"/>
          <w:rtl w:val="0"/>
        </w:rPr>
        <w:t xml:space="preserve">Clinical study coordinator centres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</w:t>
      </w:r>
      <w:r w:rsidDel="00000000" w:rsidR="00000000" w:rsidRPr="00000000">
        <w:rPr/>
        <w:drawing>
          <wp:inline distB="114300" distT="114300" distL="114300" distR="114300">
            <wp:extent cx="1261282" cy="217462"/>
            <wp:effectExtent b="0" l="0" r="0" t="0"/>
            <wp:docPr id="27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61282" cy="21746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0"/>
          <w:szCs w:val="20"/>
        </w:rPr>
        <w:drawing>
          <wp:inline distB="114300" distT="114300" distL="114300" distR="114300">
            <wp:extent cx="354954" cy="203662"/>
            <wp:effectExtent b="0" l="0" r="0" t="0"/>
            <wp:docPr id="26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4954" cy="20366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0"/>
          <w:szCs w:val="20"/>
          <w:rtl w:val="0"/>
        </w:rPr>
        <w:t xml:space="preserve">   </w:t>
      </w:r>
      <w:r w:rsidDel="00000000" w:rsidR="00000000" w:rsidRPr="00000000">
        <w:rPr>
          <w:sz w:val="20"/>
          <w:szCs w:val="20"/>
        </w:rPr>
        <w:drawing>
          <wp:inline distB="114300" distT="114300" distL="114300" distR="114300">
            <wp:extent cx="726245" cy="230273"/>
            <wp:effectExtent b="0" l="0" r="0" t="0"/>
            <wp:docPr id="2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7"/>
                    <a:srcRect b="24022" l="6425" r="11156" t="12482"/>
                    <a:stretch>
                      <a:fillRect/>
                    </a:stretch>
                  </pic:blipFill>
                  <pic:spPr>
                    <a:xfrm>
                      <a:off x="0" y="0"/>
                      <a:ext cx="726245" cy="23027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0"/>
          <w:szCs w:val="20"/>
          <w:rtl w:val="0"/>
        </w:rPr>
        <w:t xml:space="preserve">    </w:t>
      </w:r>
      <w:r w:rsidDel="00000000" w:rsidR="00000000" w:rsidRPr="00000000">
        <w:rPr/>
        <w:drawing>
          <wp:inline distB="114300" distT="114300" distL="114300" distR="114300">
            <wp:extent cx="514350" cy="190500"/>
            <wp:effectExtent b="0" l="0" r="0" t="0"/>
            <wp:docPr id="28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0"/>
          <w:szCs w:val="20"/>
          <w:rtl w:val="0"/>
        </w:rPr>
        <w:t xml:space="preserve">       </w:t>
      </w:r>
    </w:p>
    <w:p w:rsidR="00000000" w:rsidDel="00000000" w:rsidP="00000000" w:rsidRDefault="00000000" w:rsidRPr="00000000" w14:paraId="0000001B">
      <w:pPr>
        <w:spacing w:line="276" w:lineRule="auto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jc w:val="center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jc w:val="center"/>
        <w:rPr>
          <w:b w:val="1"/>
          <w:color w:val="0e5872"/>
          <w:sz w:val="16"/>
          <w:szCs w:val="16"/>
        </w:rPr>
      </w:pPr>
      <w:r w:rsidDel="00000000" w:rsidR="00000000" w:rsidRPr="00000000">
        <w:rPr>
          <w:b w:val="1"/>
          <w:color w:val="0e5872"/>
          <w:sz w:val="16"/>
          <w:szCs w:val="16"/>
          <w:rtl w:val="0"/>
        </w:rPr>
        <w:t xml:space="preserve">SAGITTARIUS consortium</w:t>
      </w:r>
    </w:p>
    <w:p w:rsidR="00000000" w:rsidDel="00000000" w:rsidP="00000000" w:rsidRDefault="00000000" w:rsidRPr="00000000" w14:paraId="0000001E">
      <w:pPr>
        <w:spacing w:line="276" w:lineRule="auto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504825" cy="190500"/>
            <wp:effectExtent b="0" l="0" r="0" t="0"/>
            <wp:docPr id="31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 </w:t>
      </w:r>
      <w:r w:rsidDel="00000000" w:rsidR="00000000" w:rsidRPr="00000000">
        <w:rPr/>
        <w:drawing>
          <wp:inline distB="114300" distT="114300" distL="114300" distR="114300">
            <wp:extent cx="609600" cy="190500"/>
            <wp:effectExtent b="0" l="0" r="0" t="0"/>
            <wp:docPr id="30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2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 </w:t>
      </w:r>
      <w:r w:rsidDel="00000000" w:rsidR="00000000" w:rsidRPr="00000000">
        <w:rPr/>
        <w:drawing>
          <wp:inline distB="114300" distT="114300" distL="114300" distR="114300">
            <wp:extent cx="190500" cy="277813"/>
            <wp:effectExtent b="0" l="0" r="0" t="0"/>
            <wp:docPr id="33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778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/>
        <w:drawing>
          <wp:inline distB="114300" distT="114300" distL="114300" distR="114300">
            <wp:extent cx="536915" cy="266700"/>
            <wp:effectExtent b="0" l="0" r="0" t="0"/>
            <wp:docPr id="3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7"/>
                    <a:srcRect b="0" l="6425" r="11156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6915" cy="266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580125" cy="257175"/>
            <wp:effectExtent b="0" l="0" r="0" t="0"/>
            <wp:docPr id="37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22"/>
                    <a:srcRect b="14671" l="9470" r="8132" t="13954"/>
                    <a:stretch>
                      <a:fillRect/>
                    </a:stretch>
                  </pic:blipFill>
                  <pic:spPr>
                    <a:xfrm>
                      <a:off x="0" y="0"/>
                      <a:ext cx="580125" cy="257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816429" cy="190500"/>
            <wp:effectExtent b="0" l="0" r="0" t="0"/>
            <wp:docPr id="34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23"/>
                    <a:srcRect b="38336" l="0" r="-1584" t="38012"/>
                    <a:stretch>
                      <a:fillRect/>
                    </a:stretch>
                  </pic:blipFill>
                  <pic:spPr>
                    <a:xfrm>
                      <a:off x="0" y="0"/>
                      <a:ext cx="816429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365359" cy="198565"/>
            <wp:effectExtent b="0" l="0" r="0" t="0"/>
            <wp:docPr id="36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2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5359" cy="1985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/>
        <w:drawing>
          <wp:inline distB="114300" distT="114300" distL="114300" distR="114300">
            <wp:extent cx="269759" cy="193889"/>
            <wp:effectExtent b="0" l="0" r="0" t="0"/>
            <wp:docPr id="38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2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9759" cy="19388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/>
        <w:drawing>
          <wp:inline distB="114300" distT="114300" distL="114300" distR="114300">
            <wp:extent cx="514350" cy="190500"/>
            <wp:effectExtent b="0" l="0" r="0" t="0"/>
            <wp:docPr id="39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/>
        <w:drawing>
          <wp:inline distB="114300" distT="114300" distL="114300" distR="114300">
            <wp:extent cx="5745600" cy="812800"/>
            <wp:effectExtent b="0" l="0" r="0" t="0"/>
            <wp:docPr id="40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2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45600" cy="812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headerReference r:id="rId27" w:type="default"/>
      <w:footerReference r:id="rId28" w:type="default"/>
      <w:pgSz w:h="16834" w:w="11909" w:orient="portrait"/>
      <w:pgMar w:bottom="1440" w:top="1440" w:left="1417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Helvetica Neue Ligh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spacing w:line="276" w:lineRule="auto"/>
      <w:rPr/>
    </w:pPr>
    <w:r w:rsidDel="00000000" w:rsidR="00000000" w:rsidRPr="00000000">
      <w:rPr/>
      <w:drawing>
        <wp:inline distB="114300" distT="114300" distL="114300" distR="114300">
          <wp:extent cx="1171688" cy="318140"/>
          <wp:effectExtent b="0" l="0" r="0" t="0"/>
          <wp:docPr id="41" name="image11.png"/>
          <a:graphic>
            <a:graphicData uri="http://schemas.openxmlformats.org/drawingml/2006/picture">
              <pic:pic>
                <pic:nvPicPr>
                  <pic:cNvPr id="0" name="image1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71688" cy="31814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1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Revision">
    <w:name w:val="Revision"/>
    <w:hidden w:val="1"/>
    <w:uiPriority w:val="99"/>
    <w:semiHidden w:val="1"/>
    <w:rsid w:val="006A1374"/>
    <w:pPr>
      <w:spacing w:line="240" w:lineRule="auto"/>
    </w:pPr>
  </w:style>
  <w:style w:type="character" w:styleId="Hyperlink">
    <w:name w:val="Hyperlink"/>
    <w:basedOn w:val="DefaultParagraphFont"/>
    <w:uiPriority w:val="99"/>
    <w:unhideWhenUsed w:val="1"/>
    <w:rsid w:val="006A137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6A1374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5.png"/><Relationship Id="rId22" Type="http://schemas.openxmlformats.org/officeDocument/2006/relationships/image" Target="media/image10.png"/><Relationship Id="rId21" Type="http://schemas.openxmlformats.org/officeDocument/2006/relationships/image" Target="media/image7.png"/><Relationship Id="rId24" Type="http://schemas.openxmlformats.org/officeDocument/2006/relationships/image" Target="media/image8.png"/><Relationship Id="rId23" Type="http://schemas.openxmlformats.org/officeDocument/2006/relationships/image" Target="media/image6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facebook.com/DiCEforPatients" TargetMode="External"/><Relationship Id="rId26" Type="http://schemas.openxmlformats.org/officeDocument/2006/relationships/image" Target="media/image13.png"/><Relationship Id="rId25" Type="http://schemas.openxmlformats.org/officeDocument/2006/relationships/image" Target="media/image12.png"/><Relationship Id="rId28" Type="http://schemas.openxmlformats.org/officeDocument/2006/relationships/footer" Target="footer1.xml"/><Relationship Id="rId27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4.png"/><Relationship Id="rId8" Type="http://schemas.openxmlformats.org/officeDocument/2006/relationships/hyperlink" Target="https://www.digestivecancers.eu/" TargetMode="External"/><Relationship Id="rId11" Type="http://schemas.openxmlformats.org/officeDocument/2006/relationships/hyperlink" Target="https://www.linkedin.com/company/digestive-cancers-europe/" TargetMode="External"/><Relationship Id="rId10" Type="http://schemas.openxmlformats.org/officeDocument/2006/relationships/hyperlink" Target="https://twitter.com/dice_europe" TargetMode="External"/><Relationship Id="rId13" Type="http://schemas.openxmlformats.org/officeDocument/2006/relationships/hyperlink" Target="https://www.instagram.com/dice.europe/" TargetMode="External"/><Relationship Id="rId12" Type="http://schemas.openxmlformats.org/officeDocument/2006/relationships/hyperlink" Target="https://www.youtube.com/channel/UCdM78H48-DNsoSa6Qo9BBjQ" TargetMode="External"/><Relationship Id="rId15" Type="http://schemas.openxmlformats.org/officeDocument/2006/relationships/image" Target="media/image3.png"/><Relationship Id="rId14" Type="http://schemas.openxmlformats.org/officeDocument/2006/relationships/hyperlink" Target="mailto:info@digestivecancers.eu" TargetMode="External"/><Relationship Id="rId17" Type="http://schemas.openxmlformats.org/officeDocument/2006/relationships/image" Target="media/image1.png"/><Relationship Id="rId16" Type="http://schemas.openxmlformats.org/officeDocument/2006/relationships/image" Target="media/image2.png"/><Relationship Id="rId19" Type="http://schemas.openxmlformats.org/officeDocument/2006/relationships/image" Target="media/image9.png"/><Relationship Id="rId18" Type="http://schemas.openxmlformats.org/officeDocument/2006/relationships/image" Target="media/image4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Light-regular.ttf"/><Relationship Id="rId2" Type="http://schemas.openxmlformats.org/officeDocument/2006/relationships/font" Target="fonts/HelveticaNeueLight-bold.ttf"/><Relationship Id="rId3" Type="http://schemas.openxmlformats.org/officeDocument/2006/relationships/font" Target="fonts/HelveticaNeueLight-italic.ttf"/><Relationship Id="rId4" Type="http://schemas.openxmlformats.org/officeDocument/2006/relationships/font" Target="fonts/HelveticaNeueLigh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AatTGnHguUxOKR2WparXkKuJQw==">CgMxLjA4AHIhMUJCM213VE9VNG55V3JQeVAtUmJGdmx5NF9aX1ZsX0hO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2024-03-26T15:43:00Z</dcterms:created>
  <dc:creator>Marianna Vitaloni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eae32a01d9522e0eb6e5f0fb92e32f3f9c5056c863eac8d4e59d6819668c3c8c</vt:lpwstr>
  </property>
  <property fmtid="{D5CDD505-2E9C-101B-9397-08002B2CF9AE}" pid="3" name="ContentTypeId">
    <vt:lpwstr>0x010100041050C97D17CF4CAFF7A75A02B68D9C</vt:lpwstr>
  </property>
  <property fmtid="{D5CDD505-2E9C-101B-9397-08002B2CF9AE}" pid="4" name="MediaServiceImageTags">
    <vt:lpwstr/>
  </property>
</Properties>
</file>